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E4" w:rsidRDefault="00F478E4" w:rsidP="00C71136">
      <w:pPr>
        <w:spacing w:line="360" w:lineRule="auto"/>
        <w:jc w:val="center"/>
        <w:rPr>
          <w:b/>
          <w:sz w:val="28"/>
          <w:szCs w:val="28"/>
        </w:rPr>
      </w:pPr>
    </w:p>
    <w:p w:rsidR="00F478E4" w:rsidRDefault="00F478E4" w:rsidP="00C71136">
      <w:pPr>
        <w:spacing w:line="360" w:lineRule="auto"/>
        <w:jc w:val="center"/>
        <w:rPr>
          <w:b/>
          <w:sz w:val="28"/>
          <w:szCs w:val="28"/>
        </w:rPr>
      </w:pPr>
    </w:p>
    <w:p w:rsidR="001A68C0" w:rsidRPr="00606554" w:rsidRDefault="001A68C0" w:rsidP="00C71136">
      <w:pPr>
        <w:spacing w:line="360" w:lineRule="auto"/>
        <w:jc w:val="center"/>
        <w:rPr>
          <w:b/>
          <w:sz w:val="28"/>
          <w:szCs w:val="28"/>
        </w:rPr>
      </w:pPr>
      <w:r w:rsidRPr="00606554">
        <w:rPr>
          <w:b/>
          <w:sz w:val="28"/>
          <w:szCs w:val="28"/>
        </w:rPr>
        <w:t xml:space="preserve">Protokół </w:t>
      </w:r>
      <w:r>
        <w:rPr>
          <w:b/>
          <w:sz w:val="28"/>
          <w:szCs w:val="28"/>
        </w:rPr>
        <w:br/>
        <w:t xml:space="preserve">z </w:t>
      </w:r>
      <w:r w:rsidRPr="00606554">
        <w:rPr>
          <w:b/>
          <w:sz w:val="28"/>
          <w:szCs w:val="28"/>
        </w:rPr>
        <w:t xml:space="preserve">głosowania </w:t>
      </w:r>
      <w:r>
        <w:rPr>
          <w:b/>
          <w:sz w:val="28"/>
          <w:szCs w:val="28"/>
        </w:rPr>
        <w:t xml:space="preserve">nad wnioskami </w:t>
      </w:r>
      <w:r w:rsidRPr="009E29D3">
        <w:rPr>
          <w:b/>
          <w:sz w:val="28"/>
          <w:szCs w:val="28"/>
        </w:rPr>
        <w:t xml:space="preserve">mieszkańców </w:t>
      </w:r>
      <w:r>
        <w:rPr>
          <w:b/>
          <w:sz w:val="28"/>
          <w:szCs w:val="28"/>
        </w:rPr>
        <w:br/>
      </w:r>
      <w:r w:rsidRPr="009E29D3">
        <w:rPr>
          <w:b/>
          <w:sz w:val="28"/>
          <w:szCs w:val="28"/>
        </w:rPr>
        <w:t>do Konińskie</w:t>
      </w:r>
      <w:r w:rsidR="00771673">
        <w:rPr>
          <w:b/>
          <w:sz w:val="28"/>
          <w:szCs w:val="28"/>
        </w:rPr>
        <w:t>go Budżetu Obywatelskiego na 2020</w:t>
      </w:r>
      <w:r w:rsidRPr="009E29D3">
        <w:rPr>
          <w:b/>
          <w:sz w:val="28"/>
          <w:szCs w:val="28"/>
        </w:rPr>
        <w:t xml:space="preserve"> rok </w:t>
      </w:r>
    </w:p>
    <w:p w:rsidR="001A68C0" w:rsidRDefault="001A68C0" w:rsidP="00151C0C">
      <w:pPr>
        <w:spacing w:line="360" w:lineRule="auto"/>
        <w:jc w:val="both"/>
      </w:pPr>
    </w:p>
    <w:p w:rsidR="005762FB" w:rsidRDefault="005762FB" w:rsidP="00151C0C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t>P</w:t>
      </w:r>
      <w:r w:rsidR="001A68C0">
        <w:t>rzeprowadzono</w:t>
      </w:r>
      <w:r>
        <w:t>:</w:t>
      </w:r>
      <w:r w:rsidR="001A68C0">
        <w:t xml:space="preserve"> </w:t>
      </w:r>
    </w:p>
    <w:p w:rsidR="005762FB" w:rsidRDefault="005762FB" w:rsidP="00151C0C">
      <w:pPr>
        <w:spacing w:line="360" w:lineRule="auto"/>
        <w:ind w:left="340"/>
        <w:jc w:val="both"/>
      </w:pPr>
      <w:r w:rsidRPr="005762FB">
        <w:t xml:space="preserve">-  głosowanie elektroniczne od 1 września do </w:t>
      </w:r>
      <w:r w:rsidR="00A710E7" w:rsidRPr="0092115A">
        <w:t>8</w:t>
      </w:r>
      <w:r w:rsidRPr="005762FB">
        <w:t xml:space="preserve"> września 201</w:t>
      </w:r>
      <w:r w:rsidR="000B670D">
        <w:t>9</w:t>
      </w:r>
      <w:r w:rsidRPr="005762FB">
        <w:t xml:space="preserve"> roku do godz. 18.00,</w:t>
      </w:r>
    </w:p>
    <w:p w:rsidR="00B75E34" w:rsidRDefault="005762FB" w:rsidP="00151C0C">
      <w:pPr>
        <w:spacing w:line="360" w:lineRule="auto"/>
        <w:ind w:left="340"/>
        <w:jc w:val="both"/>
      </w:pPr>
      <w:r w:rsidRPr="005762FB">
        <w:t>- g</w:t>
      </w:r>
      <w:r w:rsidR="00B21349">
        <w:t>ł</w:t>
      </w:r>
      <w:r w:rsidRPr="005762FB">
        <w:t xml:space="preserve">osowanie w </w:t>
      </w:r>
      <w:r w:rsidR="00B106B7">
        <w:t>L</w:t>
      </w:r>
      <w:r w:rsidRPr="005762FB">
        <w:t>okal</w:t>
      </w:r>
      <w:r w:rsidR="00B106B7">
        <w:t>nych Punktach W</w:t>
      </w:r>
      <w:r w:rsidRPr="005762FB">
        <w:t>yborczy</w:t>
      </w:r>
      <w:r w:rsidR="00B106B7">
        <w:t>ch</w:t>
      </w:r>
      <w:r w:rsidR="0092115A">
        <w:t xml:space="preserve"> </w:t>
      </w:r>
      <w:r w:rsidR="00F06857">
        <w:t>8</w:t>
      </w:r>
      <w:r w:rsidRPr="005762FB">
        <w:t xml:space="preserve"> września 201</w:t>
      </w:r>
      <w:r w:rsidR="00F06857">
        <w:t>9</w:t>
      </w:r>
      <w:r w:rsidRPr="005762FB">
        <w:t xml:space="preserve"> roku w godz. od 9.00 do godz. 18.00</w:t>
      </w:r>
      <w:r w:rsidR="00B106B7">
        <w:t>:</w:t>
      </w:r>
      <w:r w:rsidRPr="005762FB">
        <w:t xml:space="preserve"> </w:t>
      </w:r>
    </w:p>
    <w:p w:rsidR="00B75E34" w:rsidRDefault="00151C0C" w:rsidP="00151C0C">
      <w:pPr>
        <w:spacing w:line="360" w:lineRule="auto"/>
        <w:ind w:left="340"/>
      </w:pPr>
      <w:r>
        <w:t xml:space="preserve"> </w:t>
      </w:r>
      <w:r w:rsidR="005762FB" w:rsidRPr="005762FB">
        <w:t>Nr</w:t>
      </w:r>
      <w:r>
        <w:t xml:space="preserve"> </w:t>
      </w:r>
      <w:r w:rsidR="005762FB" w:rsidRPr="005762FB">
        <w:t>1 Centrum Organizacji Pozarządowych</w:t>
      </w:r>
      <w:r w:rsidR="00A93D74">
        <w:t>,</w:t>
      </w:r>
      <w:r w:rsidR="005762FB" w:rsidRPr="005762FB">
        <w:t xml:space="preserve"> ul. 3 Maja 1-3,</w:t>
      </w:r>
      <w:r w:rsidR="00B106B7">
        <w:t xml:space="preserve"> </w:t>
      </w:r>
      <w:r w:rsidR="00934EE4">
        <w:br/>
      </w:r>
      <w:r w:rsidR="003D4850">
        <w:t xml:space="preserve"> Nr </w:t>
      </w:r>
      <w:r w:rsidR="004E782A">
        <w:t>2 Miejska Biblioteka Publiczna w Koninie ul. Dworcowa 13,</w:t>
      </w:r>
    </w:p>
    <w:p w:rsidR="00B75E34" w:rsidRDefault="00B106B7" w:rsidP="00151C0C">
      <w:pPr>
        <w:spacing w:line="360" w:lineRule="auto"/>
        <w:ind w:left="340"/>
      </w:pPr>
      <w:r>
        <w:t xml:space="preserve"> </w:t>
      </w:r>
      <w:r w:rsidR="005762FB" w:rsidRPr="005762FB">
        <w:t xml:space="preserve">Nr </w:t>
      </w:r>
      <w:r w:rsidR="005B1D0B">
        <w:t>3</w:t>
      </w:r>
      <w:r w:rsidR="005762FB" w:rsidRPr="005762FB">
        <w:t xml:space="preserve"> Szkoła Podstawowa nr 9</w:t>
      </w:r>
      <w:r w:rsidR="00A93D74">
        <w:t>,</w:t>
      </w:r>
      <w:r w:rsidR="005762FB" w:rsidRPr="005762FB">
        <w:t xml:space="preserve"> ul. Fikusowa 8,</w:t>
      </w:r>
    </w:p>
    <w:p w:rsidR="005762FB" w:rsidRDefault="00B106B7" w:rsidP="00151C0C">
      <w:pPr>
        <w:spacing w:line="360" w:lineRule="auto"/>
        <w:ind w:left="340"/>
      </w:pPr>
      <w:r>
        <w:t xml:space="preserve"> </w:t>
      </w:r>
      <w:r w:rsidR="005762FB" w:rsidRPr="005762FB">
        <w:t xml:space="preserve">Nr </w:t>
      </w:r>
      <w:r w:rsidR="005B1D0B">
        <w:t>4</w:t>
      </w:r>
      <w:r w:rsidR="005762FB" w:rsidRPr="005762FB">
        <w:t xml:space="preserve"> Szkoła Podstawowa nr 11</w:t>
      </w:r>
      <w:r w:rsidR="00A93D74">
        <w:t>,</w:t>
      </w:r>
      <w:r w:rsidR="004E782A">
        <w:t xml:space="preserve"> ul. Łężyńska 9,</w:t>
      </w:r>
    </w:p>
    <w:p w:rsidR="006D1D25" w:rsidRPr="004E782A" w:rsidRDefault="00F06857" w:rsidP="006D1D25">
      <w:pPr>
        <w:spacing w:line="360" w:lineRule="auto"/>
        <w:jc w:val="both"/>
      </w:pPr>
      <w:r>
        <w:t xml:space="preserve">       </w:t>
      </w:r>
      <w:r w:rsidRPr="004E782A">
        <w:t>Nr</w:t>
      </w:r>
      <w:r w:rsidR="004E782A" w:rsidRPr="004E782A">
        <w:t xml:space="preserve"> 5 Przedszkole nr 31”Pod Tęczą” w Koninie ul. Różyckiego 3.</w:t>
      </w:r>
    </w:p>
    <w:p w:rsidR="001A68C0" w:rsidRDefault="001A68C0" w:rsidP="00C316E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</w:pPr>
      <w:r>
        <w:t>Przebieg głosowania nadzorowała Komisja Wyborcza Konińskie</w:t>
      </w:r>
      <w:r w:rsidR="00F06857">
        <w:t>go Budżetu Obywatelskiego na 2020</w:t>
      </w:r>
      <w:r>
        <w:t xml:space="preserve"> rok w składzie: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Aldona Rychlińska</w:t>
      </w:r>
      <w:r w:rsidR="005762FB" w:rsidRPr="0092115A">
        <w:t xml:space="preserve"> </w:t>
      </w:r>
      <w:r w:rsidR="001A68C0" w:rsidRPr="0092115A">
        <w:t>– przewodnicząca,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Hanna Bryska</w:t>
      </w:r>
      <w:r w:rsidR="005762FB" w:rsidRPr="0092115A">
        <w:t xml:space="preserve"> </w:t>
      </w:r>
      <w:r w:rsidR="001A68C0" w:rsidRPr="0092115A">
        <w:t>– zastępca,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Anna Lewandowska</w:t>
      </w:r>
      <w:r w:rsidR="005762FB" w:rsidRPr="0092115A">
        <w:t xml:space="preserve"> </w:t>
      </w:r>
      <w:r w:rsidR="001A68C0" w:rsidRPr="0092115A">
        <w:t>– sekretarz,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Joanna Piekaryczyk</w:t>
      </w:r>
      <w:r w:rsidR="001A68C0" w:rsidRPr="0092115A">
        <w:t xml:space="preserve"> – członek,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Urszula Maciaszek</w:t>
      </w:r>
      <w:r w:rsidR="001A68C0" w:rsidRPr="0092115A">
        <w:t xml:space="preserve">– członek, 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Agnieszka Niekochańska</w:t>
      </w:r>
      <w:r w:rsidR="001A68C0" w:rsidRPr="0092115A">
        <w:t>– członek,</w:t>
      </w:r>
    </w:p>
    <w:p w:rsidR="001A68C0" w:rsidRPr="0092115A" w:rsidRDefault="00F06857" w:rsidP="00A11566">
      <w:pPr>
        <w:numPr>
          <w:ilvl w:val="0"/>
          <w:numId w:val="8"/>
        </w:numPr>
        <w:spacing w:line="360" w:lineRule="auto"/>
        <w:jc w:val="both"/>
      </w:pPr>
      <w:r w:rsidRPr="0092115A">
        <w:t>Krystian Majewski</w:t>
      </w:r>
      <w:r w:rsidR="00B30DEC" w:rsidRPr="0092115A">
        <w:t xml:space="preserve"> </w:t>
      </w:r>
      <w:r w:rsidR="001A68C0" w:rsidRPr="0092115A">
        <w:t>– członek.</w:t>
      </w:r>
    </w:p>
    <w:p w:rsidR="001A68C0" w:rsidRDefault="001A68C0" w:rsidP="00A11566">
      <w:pPr>
        <w:spacing w:line="360" w:lineRule="auto"/>
        <w:ind w:left="360"/>
        <w:jc w:val="both"/>
      </w:pPr>
    </w:p>
    <w:p w:rsidR="001A68C0" w:rsidRPr="00A11566" w:rsidRDefault="001A68C0" w:rsidP="00C316E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</w:pPr>
      <w:r w:rsidRPr="00A11566">
        <w:t>Komisja Wyborcza Konińskieg</w:t>
      </w:r>
      <w:r w:rsidR="00A710E7">
        <w:t>o Budżetu Obywatelskiego na 2020</w:t>
      </w:r>
      <w:r w:rsidRPr="00A11566">
        <w:t xml:space="preserve"> rok, na podstawie protokołów głosowania z </w:t>
      </w:r>
      <w:r w:rsidR="00F06857">
        <w:t>5</w:t>
      </w:r>
      <w:r w:rsidRPr="00A11566">
        <w:t xml:space="preserve"> lokalnych punktów wyborczych, </w:t>
      </w:r>
      <w:r>
        <w:t xml:space="preserve">dokonała </w:t>
      </w:r>
      <w:r w:rsidRPr="00A11566">
        <w:t>następującego rozliczenia kart</w:t>
      </w:r>
      <w:r w:rsidR="00934EE4">
        <w:t xml:space="preserve"> do głosowania:</w:t>
      </w:r>
      <w:r w:rsidRPr="00A11566">
        <w:t xml:space="preserve">  </w:t>
      </w:r>
    </w:p>
    <w:p w:rsidR="001A68C0" w:rsidRDefault="001A68C0"/>
    <w:p w:rsidR="001A68C0" w:rsidRDefault="001A68C0" w:rsidP="00A11566">
      <w:pPr>
        <w:pStyle w:val="Nagwek1"/>
        <w:tabs>
          <w:tab w:val="clear" w:pos="408"/>
        </w:tabs>
        <w:ind w:left="0"/>
      </w:pPr>
      <w:r w:rsidRPr="00D16389">
        <w:t>Rozliczen</w:t>
      </w:r>
      <w:r w:rsidR="00934EE4">
        <w:t xml:space="preserve">ie kart i głosów (z wszystkich </w:t>
      </w:r>
      <w:r w:rsidR="00F06857">
        <w:t>5</w:t>
      </w:r>
      <w:r w:rsidRPr="00D16389">
        <w:t xml:space="preserve"> urn)</w:t>
      </w:r>
    </w:p>
    <w:p w:rsidR="00936597" w:rsidRPr="00936597" w:rsidRDefault="00936597" w:rsidP="00936597"/>
    <w:p w:rsidR="001A68C0" w:rsidRDefault="001A68C0" w:rsidP="00C71136">
      <w:pPr>
        <w:tabs>
          <w:tab w:val="right" w:pos="180"/>
          <w:tab w:val="left" w:pos="408"/>
        </w:tabs>
        <w:ind w:left="105"/>
        <w:jc w:val="both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7020"/>
        <w:gridCol w:w="1582"/>
      </w:tblGrid>
      <w:tr w:rsidR="001A68C0" w:rsidTr="00977D7A">
        <w:tc>
          <w:tcPr>
            <w:tcW w:w="505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  <w:r>
              <w:t>1</w:t>
            </w:r>
          </w:p>
        </w:tc>
        <w:tc>
          <w:tcPr>
            <w:tcW w:w="7020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  <w:r>
              <w:t xml:space="preserve">Liczba kart wyjętych z urn </w:t>
            </w: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</w:tc>
        <w:tc>
          <w:tcPr>
            <w:tcW w:w="1582" w:type="dxa"/>
          </w:tcPr>
          <w:p w:rsidR="001A68C0" w:rsidRDefault="001A68C0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</w:p>
          <w:p w:rsidR="001A68C0" w:rsidRPr="00922857" w:rsidRDefault="00771673" w:rsidP="00FE0108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  <w:r>
              <w:rPr>
                <w:b/>
              </w:rPr>
              <w:t>876</w:t>
            </w:r>
          </w:p>
        </w:tc>
      </w:tr>
      <w:tr w:rsidR="001A68C0" w:rsidTr="00977D7A">
        <w:tc>
          <w:tcPr>
            <w:tcW w:w="505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7020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  <w:r>
              <w:t xml:space="preserve">Liczba kart nieważnych </w:t>
            </w: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</w:tc>
        <w:tc>
          <w:tcPr>
            <w:tcW w:w="1582" w:type="dxa"/>
          </w:tcPr>
          <w:p w:rsidR="001A68C0" w:rsidRDefault="001A68C0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</w:p>
          <w:p w:rsidR="001A68C0" w:rsidRPr="00A25D7A" w:rsidRDefault="00F2429C" w:rsidP="00F06857">
            <w:pPr>
              <w:tabs>
                <w:tab w:val="right" w:pos="180"/>
                <w:tab w:val="left" w:pos="408"/>
              </w:tabs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71673">
              <w:rPr>
                <w:b/>
              </w:rPr>
              <w:t>0</w:t>
            </w:r>
          </w:p>
        </w:tc>
      </w:tr>
      <w:tr w:rsidR="001A68C0" w:rsidTr="00977D7A">
        <w:tc>
          <w:tcPr>
            <w:tcW w:w="505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  <w:r>
              <w:t>3</w:t>
            </w:r>
          </w:p>
        </w:tc>
        <w:tc>
          <w:tcPr>
            <w:tcW w:w="7020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  <w:r>
              <w:t xml:space="preserve">Liczba kart ważnych </w:t>
            </w: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  <w:ind w:left="720"/>
            </w:pPr>
          </w:p>
        </w:tc>
        <w:tc>
          <w:tcPr>
            <w:tcW w:w="1582" w:type="dxa"/>
          </w:tcPr>
          <w:p w:rsidR="001A68C0" w:rsidRDefault="001A68C0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</w:p>
          <w:p w:rsidR="001A68C0" w:rsidRPr="00A25D7A" w:rsidRDefault="00771673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  <w:r>
              <w:rPr>
                <w:b/>
              </w:rPr>
              <w:t>876</w:t>
            </w:r>
          </w:p>
        </w:tc>
      </w:tr>
      <w:tr w:rsidR="001A68C0" w:rsidTr="00977D7A">
        <w:tc>
          <w:tcPr>
            <w:tcW w:w="505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  <w:r>
              <w:t>4</w:t>
            </w:r>
          </w:p>
        </w:tc>
        <w:tc>
          <w:tcPr>
            <w:tcW w:w="7020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  <w:r>
              <w:t>Liczba głosów nieważnych z ważnych kart do głosowania</w:t>
            </w: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</w:p>
        </w:tc>
        <w:tc>
          <w:tcPr>
            <w:tcW w:w="1582" w:type="dxa"/>
          </w:tcPr>
          <w:p w:rsidR="001A68C0" w:rsidRDefault="001A68C0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</w:p>
          <w:p w:rsidR="001A68C0" w:rsidRPr="00A25D7A" w:rsidRDefault="00771673" w:rsidP="00523364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1A68C0" w:rsidTr="00977D7A">
        <w:tc>
          <w:tcPr>
            <w:tcW w:w="505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  <w:r>
              <w:t>5</w:t>
            </w:r>
          </w:p>
          <w:p w:rsidR="001A68C0" w:rsidRDefault="001A68C0" w:rsidP="00977D7A">
            <w:pPr>
              <w:tabs>
                <w:tab w:val="right" w:pos="180"/>
                <w:tab w:val="left" w:pos="408"/>
              </w:tabs>
              <w:jc w:val="center"/>
            </w:pPr>
          </w:p>
        </w:tc>
        <w:tc>
          <w:tcPr>
            <w:tcW w:w="7020" w:type="dxa"/>
            <w:vAlign w:val="center"/>
          </w:tcPr>
          <w:p w:rsidR="001A68C0" w:rsidRDefault="001A68C0" w:rsidP="00977D7A">
            <w:pPr>
              <w:tabs>
                <w:tab w:val="right" w:pos="180"/>
                <w:tab w:val="left" w:pos="408"/>
              </w:tabs>
            </w:pPr>
            <w:r>
              <w:t>Liczba głosów ważnych z ważnych kart do głosowania</w:t>
            </w:r>
          </w:p>
        </w:tc>
        <w:tc>
          <w:tcPr>
            <w:tcW w:w="1582" w:type="dxa"/>
          </w:tcPr>
          <w:p w:rsidR="001A68C0" w:rsidRDefault="001A68C0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</w:p>
          <w:p w:rsidR="001A68C0" w:rsidRPr="00A25D7A" w:rsidRDefault="00BD782B" w:rsidP="00A25D7A">
            <w:pPr>
              <w:tabs>
                <w:tab w:val="right" w:pos="180"/>
                <w:tab w:val="left" w:pos="408"/>
              </w:tabs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</w:tr>
    </w:tbl>
    <w:p w:rsidR="001A68C0" w:rsidRDefault="001A68C0" w:rsidP="00C71136">
      <w:pPr>
        <w:tabs>
          <w:tab w:val="right" w:pos="180"/>
          <w:tab w:val="left" w:pos="408"/>
        </w:tabs>
        <w:ind w:left="105"/>
        <w:jc w:val="both"/>
      </w:pPr>
    </w:p>
    <w:p w:rsidR="006D1D25" w:rsidRDefault="006D1D25" w:rsidP="006D1D25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</w:pPr>
      <w:r w:rsidRPr="00A11566">
        <w:t>Komisja Wyborcza Konińskieg</w:t>
      </w:r>
      <w:r w:rsidR="00A710E7">
        <w:t>o Budżetu Obywatelskiego na 2020</w:t>
      </w:r>
      <w:r w:rsidRPr="00A11566">
        <w:t xml:space="preserve"> rok, na podstawie protokołów głosowania z </w:t>
      </w:r>
      <w:r w:rsidR="00F06857">
        <w:t>5</w:t>
      </w:r>
      <w:r w:rsidRPr="00A11566">
        <w:t xml:space="preserve"> lokalnych punktów wyborczyc</w:t>
      </w:r>
      <w:r>
        <w:t xml:space="preserve">h oraz liczby głosujących przez </w:t>
      </w:r>
      <w:r w:rsidR="00614D0A">
        <w:t>Internet</w:t>
      </w:r>
      <w:r>
        <w:t xml:space="preserve"> u</w:t>
      </w:r>
      <w:r w:rsidR="00B30DEC">
        <w:t>staliła, że ogółem głosował</w:t>
      </w:r>
      <w:r w:rsidR="00C927F8">
        <w:t>o</w:t>
      </w:r>
      <w:r w:rsidR="0092115A">
        <w:t xml:space="preserve"> 9959</w:t>
      </w:r>
      <w:r w:rsidR="00C927F8">
        <w:t xml:space="preserve"> osób</w:t>
      </w:r>
      <w:r w:rsidR="00B30DEC">
        <w:t>, w tym</w:t>
      </w:r>
      <w:r w:rsidR="005F7D28">
        <w:t xml:space="preserve">: </w:t>
      </w:r>
      <w:r w:rsidR="0092115A">
        <w:t>876</w:t>
      </w:r>
      <w:r w:rsidR="00C927F8">
        <w:t xml:space="preserve"> w lokalach wyborczych</w:t>
      </w:r>
      <w:r w:rsidR="005F7D28">
        <w:t xml:space="preserve"> i  </w:t>
      </w:r>
      <w:r w:rsidR="0092115A">
        <w:t xml:space="preserve">9083 </w:t>
      </w:r>
      <w:r>
        <w:t xml:space="preserve">osób przez </w:t>
      </w:r>
      <w:r w:rsidR="00614D0A">
        <w:t>Internet</w:t>
      </w:r>
      <w:r>
        <w:t xml:space="preserve">. </w:t>
      </w:r>
    </w:p>
    <w:p w:rsidR="00934EE4" w:rsidRDefault="00934EE4" w:rsidP="00934EE4">
      <w:pPr>
        <w:spacing w:line="360" w:lineRule="auto"/>
        <w:ind w:left="360"/>
        <w:jc w:val="both"/>
      </w:pPr>
    </w:p>
    <w:p w:rsidR="00934EE4" w:rsidRDefault="00934EE4" w:rsidP="00934EE4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</w:pPr>
      <w:r w:rsidRPr="00A11566">
        <w:t>Komisja Wyborcza Konińskieg</w:t>
      </w:r>
      <w:r w:rsidR="00F06857">
        <w:t>o Budżetu Obywatelskiego na 2020</w:t>
      </w:r>
      <w:r w:rsidRPr="00A11566">
        <w:t xml:space="preserve"> rok, na podstawie protokołów głosowania z </w:t>
      </w:r>
      <w:r w:rsidR="00F06857">
        <w:t>5</w:t>
      </w:r>
      <w:r w:rsidRPr="00A11566">
        <w:t xml:space="preserve"> lokalnych punktów wyborczyc</w:t>
      </w:r>
      <w:r>
        <w:t xml:space="preserve">h oraz wyników głosowania internetowego, ustaliła </w:t>
      </w:r>
      <w:r w:rsidRPr="00A11566">
        <w:t>wynik głosowania</w:t>
      </w:r>
      <w:r>
        <w:t xml:space="preserve"> na poszczególne projekty:</w:t>
      </w:r>
    </w:p>
    <w:p w:rsidR="00A93D74" w:rsidRDefault="00A93D74" w:rsidP="00934EE4"/>
    <w:p w:rsidR="005F7D28" w:rsidRPr="00A5325C" w:rsidRDefault="005F7D28" w:rsidP="005F7D28">
      <w:pPr>
        <w:rPr>
          <w:rFonts w:ascii="Calibri" w:eastAsia="Calibri" w:hAnsi="Calibri"/>
        </w:rPr>
      </w:pPr>
    </w:p>
    <w:p w:rsidR="00A73A51" w:rsidRPr="00A73A51" w:rsidRDefault="00A73A51" w:rsidP="00A73A51">
      <w:pPr>
        <w:spacing w:line="360" w:lineRule="auto"/>
        <w:jc w:val="both"/>
        <w:rPr>
          <w:sz w:val="28"/>
          <w:szCs w:val="28"/>
        </w:rPr>
      </w:pPr>
      <w:r w:rsidRPr="00A73A51">
        <w:rPr>
          <w:sz w:val="28"/>
          <w:szCs w:val="28"/>
        </w:rPr>
        <w:t>Głosujący do wyboru mieli 29 dużych projektów i 89 małych projektów. Wynik głosowania na poszczególne projekty jest następujący:</w:t>
      </w:r>
    </w:p>
    <w:p w:rsidR="00A73A51" w:rsidRPr="00A73A51" w:rsidRDefault="00A73A51" w:rsidP="00A73A51">
      <w:pPr>
        <w:keepNext/>
        <w:spacing w:before="240" w:after="60"/>
        <w:outlineLvl w:val="1"/>
        <w:rPr>
          <w:b/>
          <w:bCs/>
          <w:i/>
          <w:iCs/>
          <w:sz w:val="28"/>
          <w:szCs w:val="28"/>
        </w:rPr>
      </w:pPr>
      <w:r w:rsidRPr="00A73A51">
        <w:rPr>
          <w:b/>
          <w:bCs/>
          <w:i/>
          <w:iCs/>
          <w:sz w:val="28"/>
          <w:szCs w:val="28"/>
        </w:rPr>
        <w:t>Wyniki głosowania - projekty małe:</w:t>
      </w:r>
    </w:p>
    <w:p w:rsidR="00A73A51" w:rsidRPr="00A73A51" w:rsidRDefault="00A73A51" w:rsidP="00A73A5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678"/>
        <w:gridCol w:w="2911"/>
        <w:gridCol w:w="856"/>
        <w:gridCol w:w="806"/>
        <w:gridCol w:w="598"/>
        <w:gridCol w:w="598"/>
        <w:gridCol w:w="598"/>
        <w:gridCol w:w="598"/>
        <w:gridCol w:w="598"/>
        <w:gridCol w:w="609"/>
      </w:tblGrid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Numer projektu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 xml:space="preserve">Liczba oddanych głosów przez </w:t>
            </w:r>
            <w:r w:rsidR="00614D0A" w:rsidRPr="00A73A51">
              <w:rPr>
                <w:b/>
                <w:bCs/>
                <w:sz w:val="16"/>
                <w:szCs w:val="16"/>
              </w:rPr>
              <w:t>Internet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Punkt 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Punkt 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Punkt 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Punkt 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Punkt 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Łącznie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NOWE BUDY DLA BEZDOMNYCH PSIAKÓW W SCHRONISKU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65 000,00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1379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1472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LECZENIE I OPIEKA NAD BEZDOMNYMI ZWIERZĘTAMI ORAZ KOTAMI WOLNO ŻYJĄCYMI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90 000,00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1016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BUDOWA TARASU WIDOKOWEGO I UTWARDZENIE ŚCIEŻEK PIESZO-ROWEROWYCH NA HAŁDACH W KONINIE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95 000,00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847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BUDOWA OGRODU ZIMOWEGO WRAZ Z HORTITERAPIĄ DLA PACJENTÓW HOSPICJUM IM. ŚW. JANA PAWŁA II W KONINIE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837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SZAFKI UBRANIOWE SZKOLNE DLA UCZNIÓW SP 6 W KONINIE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68 000,00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657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ROLKOWISKO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596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 xml:space="preserve">BIEŻNIA REKREACYJNA </w:t>
            </w:r>
            <w:r w:rsidRPr="00A73A51">
              <w:rPr>
                <w:sz w:val="16"/>
                <w:szCs w:val="16"/>
              </w:rPr>
              <w:lastRenderedPageBreak/>
              <w:t>TARTANOWA DLA MIESZKAŃCÓW III OSIEDLA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lastRenderedPageBreak/>
              <w:t>99 966,66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576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„BEZPIECZNE PRZEJŚCIA DLA PIESZYCH PRZY SZKOLE PODSTAWOWEJ NR 1 W KONINIE”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99 900,00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552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POMOC SKRZYWDZONYM ZWIERZĘTOM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70 000,00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549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MIEJSCE SPOTKAŃ MIESZKAŃCÓW 5 OSIEDLA – II ETAP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88 700,00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548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PRZEBUDOWA I MODERNIZACJA ŁAZIENKI SZKOLNEJ W SPECJALNYM OŚRODKU SZKOLNO-WYCHOWAWCZYM IM. JANUSZA KORCZAKA W KONINIE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99 753,00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544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BEZPIECZNA KALISKA - AKTYWNE PRZEJŚCIE DLA PIESZYCH PRZY SKRZYŻOWANIU ULIC KALISKIEJ I SOLNEJ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543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„BEZPIECZNE PRZEJŚCIA DLA PIESZYCH W REGIONIE SZKOŁY PODSTAWOWEJ NR 15 W KONINIE”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99 900,00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536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 xml:space="preserve">DOPOSAŻENIE CZYTELNI W FILII CHORZEŃ UL. FIKUSOWA 8 I FILII „MEDYCZNEJ” UL. SZPITALNA 45 MIEJSKIEJ BIBLIOTEKI PUBLICZNEJ W KONINIE 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90 000,00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530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PLAC ZABAW „DZIECIĘCE MARZENIA”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489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REALIZACJA BEZPIECZNEGO PRZEJŚCIA DLA PIESZYCH PRZY ULICY JANA PAWŁA II W POBLIŻU SKRZYŻOWANIA Z ULICĄ PORTOWĄ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469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NAUKOWO-SENSORYCZNY PARK DOŚWIADCZEŃ NA TERENIE PRZEDSZKOLA NR 4 „BIAŁY KONINK” NA OS. SIKORSKIEGO W STARYM KONINIE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94 252,19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466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ŁÓDŹ RATUNKOWA DO DZIAŁAŃ PRZECIWPOWODZIOWYCH I POPRAWY BEZPIECZEŃSTWA NA AKWENACH WODNYCH MIASTA KONINA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68 000,00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455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Z KSIĄŻKĄ PO DRODZE 2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411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JADŁODZIELNIA SERCEM PRZYPRAWIONA – ROZWIJANIE PROJEKTU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99 999,99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379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AUTOMATYCZNA BRAMA GARAŻOWA DLA STRAŻAKÓW - BEZPIECZEŃSTWO SPRZĘTU RATOWNICZO-GAŚNICZEGO ORAZ SZYBKOŚĆ WYJAZDU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20 000,00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379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SPRZĘT SZKOLENIOWY I RATOWNICZY DLA WODNEGO OCHOTNICZEGO POGOTOWIA RATUNKOWEGO W KONINIE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32 200,00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374</w:t>
            </w:r>
          </w:p>
        </w:tc>
      </w:tr>
      <w:tr w:rsidR="00A73A51" w:rsidRPr="00A73A51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5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KONIN LUBI KSIĄŻKI 5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80 000,00 zł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A51" w:rsidRPr="00A73A51" w:rsidRDefault="00A73A51" w:rsidP="00A73A51">
            <w:pPr>
              <w:jc w:val="right"/>
              <w:rPr>
                <w:sz w:val="16"/>
                <w:szCs w:val="16"/>
              </w:rPr>
            </w:pPr>
            <w:r w:rsidRPr="00A73A51">
              <w:rPr>
                <w:sz w:val="16"/>
                <w:szCs w:val="16"/>
              </w:rPr>
              <w:t>369</w:t>
            </w:r>
          </w:p>
        </w:tc>
      </w:tr>
      <w:tr w:rsidR="00A73A51" w:rsidRPr="00A73A51" w:rsidTr="008E23A5">
        <w:trPr>
          <w:trHeight w:val="4281"/>
          <w:tblCellSpacing w:w="15" w:type="dxa"/>
        </w:trPr>
        <w:tc>
          <w:tcPr>
            <w:tcW w:w="0" w:type="auto"/>
            <w:gridSpan w:val="11"/>
            <w:vAlign w:val="center"/>
          </w:tcPr>
          <w:p w:rsidR="00A73A51" w:rsidRPr="00A73A51" w:rsidRDefault="00A73A51" w:rsidP="00A73A51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  <w:p w:rsidR="00A73A51" w:rsidRPr="00A73A51" w:rsidRDefault="00A73A51" w:rsidP="00A73A51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  <w:p w:rsidR="00A73A51" w:rsidRPr="00A73A51" w:rsidRDefault="00A73A51" w:rsidP="00A73A5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73A51">
              <w:rPr>
                <w:sz w:val="28"/>
                <w:szCs w:val="28"/>
              </w:rPr>
              <w:t xml:space="preserve">Powyższe 23 projekty wyczerpują pulę środków na małe projekty do kwoty 1.957.668,84 zł. Zgodnie z § 13 ust. 3 regulaminu KBO przedłożona zostanie  Radzie Miasta propozycja uzupełnienia wniosków o wnioski niewybrane, mające kolejno największą liczbę głosów pod warunkiem, że mieszczą się </w:t>
            </w:r>
            <w:r w:rsidRPr="00A73A51">
              <w:rPr>
                <w:sz w:val="28"/>
                <w:szCs w:val="28"/>
              </w:rPr>
              <w:br/>
              <w:t xml:space="preserve">w puli środków finansowych przyznanych na małe projekty, tj. 2.000.000,00 zł. Będą to dwa projekty: nr 21 i nr 52, które znajdują się pod względem ilości uzyskanych głosów odpowiednio na pozycjach nr 26 i nr 31. </w:t>
            </w:r>
          </w:p>
          <w:p w:rsidR="00A73A51" w:rsidRPr="00A73A51" w:rsidRDefault="00A73A51" w:rsidP="00A73A51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ROZBUDOWA PLACU ZABAW PRZY SZKOLE PODSTAWOWEJ NR 7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87 000,00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351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MODERNIZACJA STADIONU PRZY ULICY ŁĘŻYŃSKIEJ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325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NASADZENIA KRZEWÓW KWITNĄCYCH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322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TROPEM DINOZAURÓW – KREATYWNE ZABAWY DLA DZIECI I RODZICÓW. UTWORZENIE STREFY WYKOPALISK PALEONTOLOGICZNYCH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86 900,00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310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APARATY OCHRONY DRÓG ODDECHOWYCH - BEZPIECZEŃSTWO RATOWNIKÓW I SKUTECZNOŚĆ DZIAŁAŃ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23 500,00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310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BEZPIECZNE PRZEJŚCIA DLA PIESZYCH NA UL. WYSZYŃSKIEGO I WYZWOLENIA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48 000,00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MUZYKA W KONINIE – REMONT FORTEPIANU BECHSTEINA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„KONIŃSKA ZŁOTA RĄCZKA DLA SENIORA”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ŁAWKI MIEJSKIE NA KAŻDYM ROGU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SENIOR CZYTA KSIĄŻKI 2 – ZAKUP KSIĄŻEK Z DUŻĄ LITERĄ DLA MIEJSKIEJ BIBLIOTEKI PUBLICZNEJ W KONINIE I JEJ FILII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SPRZĘT SZKOLENIOWY DLA SEKCJI PSÓW RATOWNICZYCH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5 621,00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WIATA ROWEROWA NA V OSIEDLU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242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INTEGRACYJNY OGRÓD SENSORYCZNY NA SKARPIE NADWARCIAŃSKIEJ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98 000,00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WAŁ TAREJWY, DOJŚCIE DO CMENTARZA - UTWARDZENIE POBOCZA Z ZABEZPIECZENIEM BARIERKAMI CHODNIKOWYMI TYPU U-12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218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„GOTOWI DO POMOCY – WYPOSAŻENIE DLA HARCERSKIEGO PATROLU RATOWNICZEGO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BEZPŁATNE BADANIE USG GINEKOLOGICZNE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WYBIEG DLA CZWORONOGÓW NA OSIEDLU CHORZEŃ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lastRenderedPageBreak/>
              <w:t>41.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BEZPIECZNE PRZEJŚCIA DLA PIESZYCH-AKTYWNE PRZEJŚCIA. PIESZYM JEST KAŻDY I KAŻDY MA PRAWO BEZPIECZNIE PORUSZAĆ SIĘ PO ULICY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CZYSTE POWIETRZE DZIĘKI DRONOWI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198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BOISKO DO SIATKÓWKI PLAŻOWEJ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198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JEDNOSTRONNA PRZEBUDOWA POZOSTAŁEJ CZĘŚCI CHODNIKA PRZY UL. SZYMANOWSKIEGO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KONTROLUJMY CZYM ODDYCHAMY - CZUJNIKI „SMOGU” W CAŁYM KONINIE. DBAJMY O WŁASNE ZDROWIE, NASZYCH RODZIN – MAMY JE TYLKO JEDNO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JESTEM AKTYWNY - CZYTAM - GŁOSUJĘ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RADAROWY MONITORING PRĘDKOŚCI PRZED PRZEJŚCIEM DLA PIESZYCH PRZY SZKOLE PODSTAWOWEJ TOWARZYSTWA SALEZJAŃSKIEGO UL. SPÓŁDZIELCÓW 30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REMONT POMIESZCZENIA HARCERSKIEGO W SZKOLE PODSTAWOWEJ NR 12 IM. STANISŁAWA MONIUSZKI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ATRAKCYJNE POMIESZCZENIA SANITARNO-SOCJALNE DLA DZIECI I MŁODZIEŻY NA OBIEKCIE SPORTOWYM PRZY ULICY ŁĘŻYŃSKIEJ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173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MNIEJ CZASU W SZATNI - WIĘCEJ W WODZIE! DOSTOSOWANIE SZAFEK W PRZEBIERALNIACH DLA OSÓB NIEPEŁNOSPRAWNYCH SENIORÓW I DZIECI NA BASENIE „RONDO”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99 630,00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HAMAKOWO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99 200,00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PRZEDSZKOLNA KRAINA MUZYCZNO-SENSORYCZNA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99 252,88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SAMOCHÓD TYPU BUS - 9 – CIO OSOBOWY SŁUŻĄCY DO BEZPIECZNEGO PRZEWOZU DZIECI I MŁODZIEŻY NA ZAWODY, ZGRUPOWANIA SPORTOWE ORAZ WSZYSTKICH UCZESTNIKÓW (W TYM DOROSŁYCH) NA RAJDY I FESTYNY TURYSTYCZNE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MODERNIZACJA SALI INTERNETOWEJ MBP W KONINIE PRZY UL. DWORCOWEJ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SAMOOBSŁUGOWE STACJE NAPRAWY ROWERÓW – NOWE LOKALIZACJE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STREFA MULTIMEDIALNA DLA DZIECI I MŁODZIEŻY W FILII SIÓDEMKA I FILII GOSŁAWICE – ZAMEK MIEJSKIEJ BIBLIOTEKI PUBLICZNEJ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KWIECISTA ŁĄKA ZAMIAST TRAWNIKA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85 600,00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ROŚWIETLAJMY STARY KONIN DALEJ „BUDOWA ULIC NA OSIEDLU PRZYDZIAŁKI W CZĘŚCI NA ZACHÓD OD TRASY BURSZTYNOWEJ” (ZAKRES RZECZOWY BUDOWA OŚWIETLENIA ULICZNEGO)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KONIN NA ZIELONO - KWIATOWO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118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SPORTOWA STREFA AKTYWNOŚCI - PIŁKA SIATKOWA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SZLAKIEM KONIŃSKICH ŹREBAKÓW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93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TOR PRZESZKÓD PRZEZNACZONY DO BIEGÓW OCR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99 997,00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OZNACZMY ZABYTKI KONINA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SZACHY PARKOWE (PLENEROWE, OGRODOWE) – DUŻE FIGURY SZACHOWE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KROKUSOWY DYWAN, W DRODZE DO PARKU CHOPINA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38 000,00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ZAKOLE 14 - ZMIENIAMY OTOCZENIE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„TOTU” – SERWIS INFORMACYJNY O WYDARZENIACH KULTURALNYCH, SPORTOWYCH, RODZINNYCH, HOBBYSTYCZNYCH, ARTYSTYCZNYCH DLA MIESZKAŃCÓW KONINA. SPOSÓB REALIZACJI: ZAMIAST PORTALU – SERWIS INTERNETOWY INFORMACYJNY ZINTEGROWANY ZE STRONĄ KONIN.PL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39 900,00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BON KULTURALNY DLA MŁODYCH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BULWAROWA ZUMBA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TURNIEJ E-SPORTOWY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NAUKA STRZELANIA Z BRONI KRÓTKIEJ - KURS DLA KOBIET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BEZPIECZNE PRZEJŚCIE DLA PIESZYCH W REJONIE SKRZYŻOWANIA UL. KOLSKIEJ I JARZĘBINOWEJ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UL. JANOWSKA. PLAC ZABAW I REKREACJI DLA MIESZKAŃCÓW „JANOWA”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MIEJSCA PRZYJAZNE KONINIANOM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SEKS Z KOBIECEJ PERSPEKTYWY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53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OŚWIETLENIE ULICY GRABOWEJ NA ODCINKU OD UL. TOPOLOWEJ DO PRZEPOMPOWNI (OSIEDLE WILKÓW). POPRAWIENIE BEZPIECZEŃSTWA MIESZKAŃCÓW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„TWOJA INICJATYWA, TWÓJ DOBRY START – WARSZTATY INNOWACYJNOŚCI I PRZEDSIĘBIORCZOŚCI DLA MŁODYCH MIESZKAŃCÓW KONINA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JOGA DLA PACJENTA ONKOLOGICZNEGO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NOWA ZIELEŃ PRZY KALISKIEJ 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ZWIEDZAJ NA DWÓCH KÓŁKACH - TABLICE INFORMACYJNE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PROGRAM ROZWOJU OSOBOWOŚCI - WZRASTAMY W MIŁOŚCI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ZERO WASTE - JAK POZBYĆ SIĘ ŚMIECI W NASZYM ŻYCIU? CYKL SPOTKAŃ EDUKACYJNYCH I WARSZTATÓW DLA MIESZKAŃCÓW KONINA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5 400,00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SZKOŁA LIDERÓW MIASTA KONINA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47 000,00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STÓŁ DO TENISA - SAD NA GLINCE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FUNDUSZ MIKROGRANTOWY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99 900,00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MISTRZOSTWA KONINA W SZACHACH BŁYSKAWICZNYCH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JESIENNA ODPORNOŚĆ PRZEZ ODŻYWIANIE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lastRenderedPageBreak/>
              <w:t>88.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WIOSENNE OCZYSZCZANIE PRZEZ ODŻYWIANIE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„BEZPIECZNA UL. PIONIERÓW OGRANICZENIE PRĘDKOŚCI ZA POMOCĄ URZĄDZEŃ BRD”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Łącznie oddanych głosów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A73A51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22910</w:t>
            </w:r>
          </w:p>
        </w:tc>
      </w:tr>
    </w:tbl>
    <w:p w:rsidR="00A73A51" w:rsidRPr="00800E15" w:rsidRDefault="00A73A51" w:rsidP="00A73A51">
      <w:pPr>
        <w:keepNext/>
        <w:spacing w:before="240" w:after="60"/>
        <w:outlineLvl w:val="1"/>
        <w:rPr>
          <w:b/>
          <w:bCs/>
          <w:i/>
          <w:iCs/>
          <w:sz w:val="28"/>
          <w:szCs w:val="28"/>
        </w:rPr>
      </w:pPr>
    </w:p>
    <w:p w:rsidR="00A73A51" w:rsidRPr="00800E15" w:rsidRDefault="00A73A51" w:rsidP="00A73A51">
      <w:pPr>
        <w:pStyle w:val="Nagwek2"/>
        <w:rPr>
          <w:rFonts w:ascii="Times New Roman" w:hAnsi="Times New Roman"/>
        </w:rPr>
      </w:pPr>
      <w:r w:rsidRPr="00800E15">
        <w:rPr>
          <w:rFonts w:ascii="Times New Roman" w:hAnsi="Times New Roman"/>
        </w:rPr>
        <w:t>Wyniki głosowania - projekty duże:</w:t>
      </w:r>
    </w:p>
    <w:p w:rsidR="00A73A51" w:rsidRPr="00800E15" w:rsidRDefault="00A73A51" w:rsidP="00A73A51">
      <w:pPr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683"/>
        <w:gridCol w:w="2679"/>
        <w:gridCol w:w="1056"/>
        <w:gridCol w:w="834"/>
        <w:gridCol w:w="598"/>
        <w:gridCol w:w="598"/>
        <w:gridCol w:w="598"/>
        <w:gridCol w:w="598"/>
        <w:gridCol w:w="598"/>
        <w:gridCol w:w="609"/>
      </w:tblGrid>
      <w:tr w:rsidR="00A73A51" w:rsidRPr="00800E15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Numer projektu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 xml:space="preserve">Liczba oddanych głosów przez </w:t>
            </w:r>
            <w:r w:rsidR="00614D0A" w:rsidRPr="00800E15">
              <w:rPr>
                <w:b/>
                <w:bCs/>
                <w:sz w:val="16"/>
                <w:szCs w:val="16"/>
              </w:rPr>
              <w:t>Internet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Punkt 1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Punkt 2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Punkt 3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Punkt 4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Punkt 5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Łącznie</w:t>
            </w:r>
          </w:p>
        </w:tc>
      </w:tr>
      <w:tr w:rsidR="00A73A51" w:rsidRPr="00800E15" w:rsidTr="008E23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DROGA PIESZO-ROWEROWA ŁĄCZĄCA UL. JANA PAWŁA II OD MOSTU NA KANALE ŚLESIŃSKIM Z UL. STAROMORZYSŁAWSKĄ</w:t>
            </w:r>
          </w:p>
        </w:tc>
        <w:tc>
          <w:tcPr>
            <w:tcW w:w="0" w:type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999 999,00 zł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2259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2378</w:t>
            </w:r>
          </w:p>
        </w:tc>
      </w:tr>
      <w:tr w:rsidR="00A73A51" w:rsidRPr="00800E15" w:rsidTr="008E23A5">
        <w:trPr>
          <w:tblCellSpacing w:w="15" w:type="dxa"/>
        </w:trPr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</w:tc>
      </w:tr>
      <w:tr w:rsidR="00A73A51" w:rsidRPr="00800E15" w:rsidTr="008E23A5">
        <w:trPr>
          <w:tblCellSpacing w:w="15" w:type="dxa"/>
        </w:trPr>
        <w:tc>
          <w:tcPr>
            <w:tcW w:w="0" w:type="auto"/>
            <w:gridSpan w:val="11"/>
            <w:vAlign w:val="center"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</w:p>
          <w:p w:rsidR="00A73A51" w:rsidRPr="00800E15" w:rsidRDefault="00A73A51" w:rsidP="008E23A5">
            <w:pPr>
              <w:jc w:val="both"/>
              <w:rPr>
                <w:sz w:val="28"/>
                <w:szCs w:val="28"/>
              </w:rPr>
            </w:pPr>
            <w:r w:rsidRPr="00800E15">
              <w:rPr>
                <w:sz w:val="28"/>
                <w:szCs w:val="28"/>
              </w:rPr>
              <w:t xml:space="preserve">Projekt nr 1 wyczerpuje pulę środków przewidzianą na duże projekty. </w:t>
            </w:r>
          </w:p>
          <w:p w:rsidR="00A73A51" w:rsidRPr="00800E15" w:rsidRDefault="00A73A51" w:rsidP="008E23A5">
            <w:pPr>
              <w:jc w:val="both"/>
              <w:rPr>
                <w:sz w:val="28"/>
                <w:szCs w:val="28"/>
              </w:rPr>
            </w:pPr>
          </w:p>
          <w:p w:rsidR="00A73A51" w:rsidRPr="00800E15" w:rsidRDefault="00A73A51" w:rsidP="008E23A5">
            <w:pPr>
              <w:jc w:val="both"/>
              <w:rPr>
                <w:sz w:val="28"/>
                <w:szCs w:val="28"/>
              </w:rPr>
            </w:pPr>
          </w:p>
          <w:p w:rsidR="00A73A51" w:rsidRPr="00800E15" w:rsidRDefault="00A73A51" w:rsidP="008E23A5">
            <w:pPr>
              <w:jc w:val="both"/>
              <w:rPr>
                <w:sz w:val="16"/>
                <w:szCs w:val="16"/>
              </w:rPr>
            </w:pP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ROZBUDOWA SCHRONISKA DLA BEZDOMNYCH ZWIERZĄT - BUDOWA OBIEKTU Z SALĄ ZABIEGOWĄ, GABINETEM WET, POMIESZCZENIEM POZABIEGOWYM, SZPITALEM I SALĄ EDUKACYJNĄ DLA MŁODZIEŻY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1 000 000,00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2326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ZAKUP SAMOCHODU POŻARNICZEGO DLA RATOWANIA ŻYCIA I MIENIA NASZYCH MIESZKAŃCÓW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1710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OSIEDLOWY KOMPLEKS BOISK SPORTOWYCH NA ZATORZU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1 000 000,00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1089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 xml:space="preserve">PIĘKNE ALEJKI W PARKU CHOPINA - REMONT STAREJ, ZNISZCZONEJ NAWIERZCHNI ASFALTOWEJ LUB POKRYCIE NOWĄ NAWIERZCHNIĄ ALEJEK W PARKU IM. F. CHOPINA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1 000 000,00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1084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NADWARCIAŃSKA ŚCIEŻKA REKREACYJNA – II ETAP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979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SPORT ARENA KONIN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999 999,00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907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ZAGOSPODAROWANIE TERENÓW REKREACYJNYCH MIĘDZY BUDYNKAMI UL. ZAKOLE 6-12 I UL. SOSNOWA 21 (W REJONIE TĘŻNI SOLANKOWEJ)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843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KOMPLEKSOWA PRZEBUDOWA PARKINGU PRZY SZKOLE PODSTAWOWEJ NR 1 I KLASZTORZE – ULICA KOLSKA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276 747,61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793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EDUPARK KONIN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1 000 000,00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774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BUDOWA SYGNALIZACJI ŚWIETLNEJ W REJONIE SKRZYŻOWANIA KALISKA I SOLNA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627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STRZELNICA DLA KAŻDEGO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1 000 000,00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584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 xml:space="preserve">CHILL&amp;GRILL ZATORZE – STREFA </w:t>
            </w:r>
            <w:r w:rsidRPr="00800E15">
              <w:rPr>
                <w:sz w:val="16"/>
                <w:szCs w:val="16"/>
              </w:rPr>
              <w:lastRenderedPageBreak/>
              <w:t>WYPOCZYNKOWO-GRILOWA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lastRenderedPageBreak/>
              <w:t>378 500,00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576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MIASTECZKO ROWEROWE DLA DZIECI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575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BUDOWA SYGNALIZACJI ŚWIETLNEJ NA SKRZYŻOWANIU ULIC PRZYJAŹNI I 11 LISTOPADA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560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BOISKO PRZY KALISKIEJ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850 000,00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498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POPRAWA NAWIERZCHNI CHODNIKÓW I ALEJEK PRZY UL. PRZYJAŹNI I 11 LISTOPADA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487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PSI PARK W MORZYSŁAWIU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467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RATUJEMY KONIŃSKIE ZABYTKI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422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PRZEBUDOWA I ROZBUDOWA PARKINGU POMIĘDZY PRZEDSZKOLEM NR 12 A SZKOŁĄ PODSTAWOWĄ NR 7 W KONINIE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379 000,00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416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BUDOWA CIĄGU PIESZO-ROWEROWEGO NA ULICY NADRZECZNEJ POMIĘDZY BULWAREM A ULICĄ F. CHOPINA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130 000,00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388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RENOWACJA ORAZ ROZBUDOWA BOISKA SZTUCZNEGO NA STADIONIE IM. MARIANA PASKA W KONINIE PRZY ULICY DMOWSKIEGO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925 100,00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364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BOISKO WIELOFUNKCYJNE DLA KAŻDEGO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350 000,00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330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ORKIESTRA DĘTA KONCERTY DLA MIESZKAŃCÓW MIASTA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301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PRZYWRÓĆMY STREFĘ K KULTURZE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230 000,00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244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BEZPIECZNE BOISKO – BUDOWA PŁYTY BOISKA DO GRY W PIŁKĘ NOŻNĄ NA OBIEKCIE SPORTOWYM PRZY ULICY ŁĘŻYŃSKIEJ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1 000 000,00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204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OŚWIETLAMY NOWY KONIN – OŚWIETLENIE PARKINGU POMIĘDZY GŁÓWNĄ ULICĄ CHOPINA A BLOKIEM CHOPINA 12 (OSIEDLE ZATORZE)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191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PROFESJONALNY TURNIEJ PIŁKI RĘCZNEJ PLAŻOWEJ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120 000,00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35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ODWODNIENIE TERENU I REMONT NAWIERZCHNI W CZĘŚCI PODWÓRKA PRZY UL. KALISKA 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570 000,00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sz w:val="16"/>
                <w:szCs w:val="16"/>
              </w:rPr>
            </w:pPr>
            <w:r w:rsidRPr="00800E15">
              <w:rPr>
                <w:sz w:val="16"/>
                <w:szCs w:val="16"/>
              </w:rPr>
              <w:t>31</w:t>
            </w:r>
          </w:p>
        </w:tc>
      </w:tr>
      <w:tr w:rsidR="00A73A51" w:rsidRPr="00800E15" w:rsidTr="00800E1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Łącznie oddanych głosów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center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18538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3A51" w:rsidRPr="00800E15" w:rsidRDefault="00A73A51" w:rsidP="008E23A5">
            <w:pPr>
              <w:jc w:val="right"/>
              <w:rPr>
                <w:b/>
                <w:bCs/>
                <w:sz w:val="16"/>
                <w:szCs w:val="16"/>
              </w:rPr>
            </w:pPr>
            <w:r w:rsidRPr="00800E15">
              <w:rPr>
                <w:b/>
                <w:bCs/>
                <w:sz w:val="16"/>
                <w:szCs w:val="16"/>
              </w:rPr>
              <w:t>20183</w:t>
            </w:r>
          </w:p>
        </w:tc>
      </w:tr>
    </w:tbl>
    <w:p w:rsidR="00A73A51" w:rsidRPr="00800E15" w:rsidRDefault="00A73A51" w:rsidP="00A73A51">
      <w:pPr>
        <w:spacing w:line="360" w:lineRule="auto"/>
        <w:jc w:val="both"/>
        <w:rPr>
          <w:sz w:val="16"/>
          <w:szCs w:val="16"/>
        </w:rPr>
      </w:pPr>
    </w:p>
    <w:p w:rsidR="00A73A51" w:rsidRPr="00800E15" w:rsidRDefault="00A73A51" w:rsidP="00A73A51">
      <w:pPr>
        <w:spacing w:line="360" w:lineRule="auto"/>
        <w:rPr>
          <w:sz w:val="16"/>
          <w:szCs w:val="16"/>
        </w:rPr>
      </w:pPr>
    </w:p>
    <w:p w:rsidR="002D53B1" w:rsidRPr="00800E15" w:rsidRDefault="002D53B1" w:rsidP="002D53B1">
      <w:pPr>
        <w:spacing w:before="100" w:beforeAutospacing="1" w:after="100" w:afterAutospacing="1"/>
        <w:ind w:left="5664"/>
        <w:jc w:val="both"/>
        <w:outlineLvl w:val="1"/>
        <w:rPr>
          <w:rFonts w:cs="Calibri"/>
          <w:b/>
          <w:bCs/>
          <w:sz w:val="22"/>
          <w:szCs w:val="22"/>
        </w:rPr>
      </w:pPr>
      <w:r w:rsidRPr="00800E15">
        <w:rPr>
          <w:rFonts w:cs="Calibri"/>
          <w:b/>
          <w:bCs/>
          <w:sz w:val="22"/>
          <w:szCs w:val="22"/>
        </w:rPr>
        <w:t xml:space="preserve">Przewodnicząca Miejskiej Komisji  </w:t>
      </w:r>
    </w:p>
    <w:p w:rsidR="002D53B1" w:rsidRPr="00800E15" w:rsidRDefault="002D53B1" w:rsidP="002D53B1">
      <w:pPr>
        <w:spacing w:before="100" w:beforeAutospacing="1" w:after="100" w:afterAutospacing="1"/>
        <w:ind w:left="5664"/>
        <w:jc w:val="both"/>
        <w:outlineLvl w:val="1"/>
        <w:rPr>
          <w:rFonts w:cs="Calibri"/>
          <w:b/>
          <w:bCs/>
          <w:sz w:val="22"/>
          <w:szCs w:val="22"/>
        </w:rPr>
      </w:pPr>
      <w:r w:rsidRPr="00800E15">
        <w:rPr>
          <w:rFonts w:cs="Calibri"/>
          <w:b/>
          <w:bCs/>
          <w:sz w:val="22"/>
          <w:szCs w:val="22"/>
        </w:rPr>
        <w:t xml:space="preserve">           Wyborczej KBO</w:t>
      </w:r>
    </w:p>
    <w:p w:rsidR="002D53B1" w:rsidRPr="002D53B1" w:rsidRDefault="002D53B1" w:rsidP="002D53B1">
      <w:pPr>
        <w:spacing w:before="100" w:beforeAutospacing="1" w:after="100" w:afterAutospacing="1"/>
        <w:ind w:left="5664"/>
        <w:jc w:val="both"/>
        <w:outlineLvl w:val="1"/>
        <w:rPr>
          <w:rFonts w:cs="Calibri"/>
          <w:b/>
          <w:bCs/>
          <w:sz w:val="22"/>
          <w:szCs w:val="22"/>
        </w:rPr>
      </w:pPr>
      <w:r w:rsidRPr="00800E15">
        <w:rPr>
          <w:rFonts w:cs="Calibri"/>
          <w:b/>
          <w:bCs/>
          <w:sz w:val="22"/>
          <w:szCs w:val="22"/>
        </w:rPr>
        <w:t xml:space="preserve">           Aldona Rychlińska</w:t>
      </w:r>
    </w:p>
    <w:p w:rsidR="002849C3" w:rsidRDefault="002849C3" w:rsidP="00950C22">
      <w:pPr>
        <w:spacing w:before="100" w:beforeAutospacing="1" w:after="100" w:afterAutospacing="1"/>
        <w:outlineLvl w:val="1"/>
        <w:rPr>
          <w:rFonts w:cs="Calibri"/>
          <w:b/>
          <w:bCs/>
          <w:sz w:val="36"/>
          <w:szCs w:val="36"/>
        </w:rPr>
      </w:pPr>
    </w:p>
    <w:sectPr w:rsidR="002849C3" w:rsidSect="00A93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22" w:rsidRDefault="00935422" w:rsidP="00564F37">
      <w:r>
        <w:separator/>
      </w:r>
    </w:p>
  </w:endnote>
  <w:endnote w:type="continuationSeparator" w:id="0">
    <w:p w:rsidR="00935422" w:rsidRDefault="00935422" w:rsidP="005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0D" w:rsidRDefault="000B670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D0A">
      <w:rPr>
        <w:noProof/>
      </w:rPr>
      <w:t>7</w:t>
    </w:r>
    <w:r>
      <w:rPr>
        <w:noProof/>
      </w:rPr>
      <w:fldChar w:fldCharType="end"/>
    </w:r>
  </w:p>
  <w:p w:rsidR="000B670D" w:rsidRDefault="000B6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22" w:rsidRDefault="00935422" w:rsidP="00564F37">
      <w:r>
        <w:separator/>
      </w:r>
    </w:p>
  </w:footnote>
  <w:footnote w:type="continuationSeparator" w:id="0">
    <w:p w:rsidR="00935422" w:rsidRDefault="00935422" w:rsidP="0056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5892"/>
    <w:multiLevelType w:val="hybridMultilevel"/>
    <w:tmpl w:val="CC2664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A865E5"/>
    <w:multiLevelType w:val="hybridMultilevel"/>
    <w:tmpl w:val="9988A3F8"/>
    <w:lvl w:ilvl="0" w:tplc="33D6E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F15833"/>
    <w:multiLevelType w:val="hybridMultilevel"/>
    <w:tmpl w:val="3800B526"/>
    <w:lvl w:ilvl="0" w:tplc="121E599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667E98"/>
    <w:multiLevelType w:val="hybridMultilevel"/>
    <w:tmpl w:val="D7AED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CD4899"/>
    <w:multiLevelType w:val="hybridMultilevel"/>
    <w:tmpl w:val="97287D5C"/>
    <w:lvl w:ilvl="0" w:tplc="DFC2D65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93070"/>
    <w:multiLevelType w:val="hybridMultilevel"/>
    <w:tmpl w:val="E93A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126288"/>
    <w:multiLevelType w:val="hybridMultilevel"/>
    <w:tmpl w:val="1D1AE5BA"/>
    <w:lvl w:ilvl="0" w:tplc="2F346362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7" w15:restartNumberingAfterBreak="0">
    <w:nsid w:val="677D7FC0"/>
    <w:multiLevelType w:val="hybridMultilevel"/>
    <w:tmpl w:val="71601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DF1D4F"/>
    <w:multiLevelType w:val="hybridMultilevel"/>
    <w:tmpl w:val="B9301B7C"/>
    <w:lvl w:ilvl="0" w:tplc="33D6E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664"/>
    <w:rsid w:val="000332EA"/>
    <w:rsid w:val="00037B03"/>
    <w:rsid w:val="000B3F2B"/>
    <w:rsid w:val="000B670D"/>
    <w:rsid w:val="0013608E"/>
    <w:rsid w:val="00144262"/>
    <w:rsid w:val="00151C0C"/>
    <w:rsid w:val="001A68C0"/>
    <w:rsid w:val="001C5679"/>
    <w:rsid w:val="0021067F"/>
    <w:rsid w:val="002179C0"/>
    <w:rsid w:val="00235021"/>
    <w:rsid w:val="00246D70"/>
    <w:rsid w:val="00263FFD"/>
    <w:rsid w:val="002659E9"/>
    <w:rsid w:val="002849C3"/>
    <w:rsid w:val="00287B21"/>
    <w:rsid w:val="00297328"/>
    <w:rsid w:val="002A7AAE"/>
    <w:rsid w:val="002C0D3D"/>
    <w:rsid w:val="002D4534"/>
    <w:rsid w:val="002D53B1"/>
    <w:rsid w:val="002F44ED"/>
    <w:rsid w:val="003003FF"/>
    <w:rsid w:val="003146A7"/>
    <w:rsid w:val="003169A4"/>
    <w:rsid w:val="003379BF"/>
    <w:rsid w:val="00364F44"/>
    <w:rsid w:val="003A15C5"/>
    <w:rsid w:val="003C3316"/>
    <w:rsid w:val="003D4850"/>
    <w:rsid w:val="003E6749"/>
    <w:rsid w:val="00411544"/>
    <w:rsid w:val="00447DC4"/>
    <w:rsid w:val="0046087E"/>
    <w:rsid w:val="00487B78"/>
    <w:rsid w:val="004A60E5"/>
    <w:rsid w:val="004A6B75"/>
    <w:rsid w:val="004B7A09"/>
    <w:rsid w:val="004C745D"/>
    <w:rsid w:val="004E34C8"/>
    <w:rsid w:val="004E782A"/>
    <w:rsid w:val="004F4EB5"/>
    <w:rsid w:val="00504B8C"/>
    <w:rsid w:val="00523364"/>
    <w:rsid w:val="005461FA"/>
    <w:rsid w:val="0056033B"/>
    <w:rsid w:val="00563EDC"/>
    <w:rsid w:val="00564F37"/>
    <w:rsid w:val="00570BED"/>
    <w:rsid w:val="005762FB"/>
    <w:rsid w:val="005B1D0B"/>
    <w:rsid w:val="005C16FA"/>
    <w:rsid w:val="005C3234"/>
    <w:rsid w:val="005C52D4"/>
    <w:rsid w:val="005D5664"/>
    <w:rsid w:val="005F7D28"/>
    <w:rsid w:val="00606554"/>
    <w:rsid w:val="00614D0A"/>
    <w:rsid w:val="0062064D"/>
    <w:rsid w:val="0062205F"/>
    <w:rsid w:val="0065380E"/>
    <w:rsid w:val="00655CC5"/>
    <w:rsid w:val="00683DEE"/>
    <w:rsid w:val="006A4842"/>
    <w:rsid w:val="006B165F"/>
    <w:rsid w:val="006D1D25"/>
    <w:rsid w:val="006E0554"/>
    <w:rsid w:val="00705B1C"/>
    <w:rsid w:val="00727BAD"/>
    <w:rsid w:val="00732E8B"/>
    <w:rsid w:val="0074554B"/>
    <w:rsid w:val="0075793F"/>
    <w:rsid w:val="00771673"/>
    <w:rsid w:val="00771AB8"/>
    <w:rsid w:val="00777F6D"/>
    <w:rsid w:val="00791F41"/>
    <w:rsid w:val="007A5E9F"/>
    <w:rsid w:val="007C4596"/>
    <w:rsid w:val="007D4CC8"/>
    <w:rsid w:val="007F121B"/>
    <w:rsid w:val="00800E15"/>
    <w:rsid w:val="00846F60"/>
    <w:rsid w:val="00857018"/>
    <w:rsid w:val="008600AB"/>
    <w:rsid w:val="00867D91"/>
    <w:rsid w:val="00872536"/>
    <w:rsid w:val="00876E2D"/>
    <w:rsid w:val="008B63C1"/>
    <w:rsid w:val="008C6666"/>
    <w:rsid w:val="008D55DA"/>
    <w:rsid w:val="008F482C"/>
    <w:rsid w:val="0092115A"/>
    <w:rsid w:val="00922857"/>
    <w:rsid w:val="0093465B"/>
    <w:rsid w:val="00934EE4"/>
    <w:rsid w:val="00935422"/>
    <w:rsid w:val="00936597"/>
    <w:rsid w:val="00950C22"/>
    <w:rsid w:val="009554D7"/>
    <w:rsid w:val="00970CFA"/>
    <w:rsid w:val="00976DF5"/>
    <w:rsid w:val="00977D7A"/>
    <w:rsid w:val="009A55A8"/>
    <w:rsid w:val="009E29D3"/>
    <w:rsid w:val="009E6E69"/>
    <w:rsid w:val="009F1549"/>
    <w:rsid w:val="00A07BA8"/>
    <w:rsid w:val="00A11566"/>
    <w:rsid w:val="00A22357"/>
    <w:rsid w:val="00A25D7A"/>
    <w:rsid w:val="00A710E7"/>
    <w:rsid w:val="00A73A51"/>
    <w:rsid w:val="00A93D74"/>
    <w:rsid w:val="00AD4081"/>
    <w:rsid w:val="00B01455"/>
    <w:rsid w:val="00B106B7"/>
    <w:rsid w:val="00B21349"/>
    <w:rsid w:val="00B30DEC"/>
    <w:rsid w:val="00B37717"/>
    <w:rsid w:val="00B75E34"/>
    <w:rsid w:val="00B91B84"/>
    <w:rsid w:val="00BA0FCF"/>
    <w:rsid w:val="00BB1258"/>
    <w:rsid w:val="00BB291E"/>
    <w:rsid w:val="00BC347C"/>
    <w:rsid w:val="00BD0190"/>
    <w:rsid w:val="00BD782B"/>
    <w:rsid w:val="00BD790D"/>
    <w:rsid w:val="00C100D1"/>
    <w:rsid w:val="00C316EA"/>
    <w:rsid w:val="00C41098"/>
    <w:rsid w:val="00C44301"/>
    <w:rsid w:val="00C46339"/>
    <w:rsid w:val="00C71136"/>
    <w:rsid w:val="00C927F8"/>
    <w:rsid w:val="00CC4032"/>
    <w:rsid w:val="00CD2388"/>
    <w:rsid w:val="00D01B77"/>
    <w:rsid w:val="00D0326F"/>
    <w:rsid w:val="00D03781"/>
    <w:rsid w:val="00D16389"/>
    <w:rsid w:val="00D27C2D"/>
    <w:rsid w:val="00D47DC9"/>
    <w:rsid w:val="00D77C94"/>
    <w:rsid w:val="00DC16A8"/>
    <w:rsid w:val="00DC1AB2"/>
    <w:rsid w:val="00DE4D22"/>
    <w:rsid w:val="00E060F5"/>
    <w:rsid w:val="00E406F8"/>
    <w:rsid w:val="00E44219"/>
    <w:rsid w:val="00E53E27"/>
    <w:rsid w:val="00E72D79"/>
    <w:rsid w:val="00E902FB"/>
    <w:rsid w:val="00EB2F74"/>
    <w:rsid w:val="00EF2ED3"/>
    <w:rsid w:val="00F06857"/>
    <w:rsid w:val="00F2429C"/>
    <w:rsid w:val="00F311D3"/>
    <w:rsid w:val="00F45226"/>
    <w:rsid w:val="00F478E4"/>
    <w:rsid w:val="00F600A1"/>
    <w:rsid w:val="00F74541"/>
    <w:rsid w:val="00F816B1"/>
    <w:rsid w:val="00F84289"/>
    <w:rsid w:val="00F97330"/>
    <w:rsid w:val="00FA1DD6"/>
    <w:rsid w:val="00FB0484"/>
    <w:rsid w:val="00FC6723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7C8F5-985A-421C-9138-D1A5A8A4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D566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664"/>
    <w:pPr>
      <w:keepNext/>
      <w:tabs>
        <w:tab w:val="right" w:pos="180"/>
        <w:tab w:val="left" w:pos="408"/>
      </w:tabs>
      <w:ind w:left="105"/>
      <w:jc w:val="both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4B7A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A73A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D5664"/>
    <w:rPr>
      <w:rFonts w:ascii="Times New Roman" w:hAnsi="Times New Roman" w:cs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113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1136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6065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  <w:style w:type="table" w:styleId="Tabela-Siatka">
    <w:name w:val="Table Grid"/>
    <w:basedOn w:val="Standardowy"/>
    <w:uiPriority w:val="99"/>
    <w:rsid w:val="00D2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564F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564F37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564F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64F37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B2F7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4B7A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Normalny"/>
    <w:rsid w:val="00950C22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A73A51"/>
    <w:rPr>
      <w:rFonts w:ascii="Cambria" w:eastAsia="Times New Roman" w:hAnsi="Cambria"/>
      <w:b/>
      <w:bCs/>
      <w:sz w:val="26"/>
      <w:szCs w:val="26"/>
    </w:rPr>
  </w:style>
  <w:style w:type="character" w:styleId="Hipercze">
    <w:name w:val="Hyperlink"/>
    <w:uiPriority w:val="99"/>
    <w:semiHidden/>
    <w:unhideWhenUsed/>
    <w:rsid w:val="00A73A5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A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110C-CB26-453B-A0F5-CFC3B042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2245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głosowania nad wniow Lokalnym Punkcie Wyborczym Nr 1   </vt:lpstr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głosowania nad wniow Lokalnym Punkcie Wyborczym Nr 1   </dc:title>
  <dc:subject/>
  <dc:creator>mmm</dc:creator>
  <cp:keywords/>
  <dc:description/>
  <cp:lastModifiedBy>Maria Cybulska</cp:lastModifiedBy>
  <cp:revision>92</cp:revision>
  <cp:lastPrinted>2017-09-14T09:29:00Z</cp:lastPrinted>
  <dcterms:created xsi:type="dcterms:W3CDTF">2014-09-11T10:26:00Z</dcterms:created>
  <dcterms:modified xsi:type="dcterms:W3CDTF">2019-09-10T11:22:00Z</dcterms:modified>
</cp:coreProperties>
</file>